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B59A" w14:textId="29A99171" w:rsidR="004C15B6" w:rsidRDefault="004C15B6" w:rsidP="004C15B6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93D54EB" wp14:editId="45E13A40">
            <wp:simplePos x="0" y="0"/>
            <wp:positionH relativeFrom="margin">
              <wp:align>center</wp:align>
            </wp:positionH>
            <wp:positionV relativeFrom="paragraph">
              <wp:posOffset>-560173</wp:posOffset>
            </wp:positionV>
            <wp:extent cx="873760" cy="965835"/>
            <wp:effectExtent l="0" t="0" r="2540" b="5715"/>
            <wp:wrapNone/>
            <wp:docPr id="3" name="Picture 3" descr="ครุฑสว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สว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F6C20" w14:textId="77777777" w:rsidR="004C15B6" w:rsidRDefault="004C15B6" w:rsidP="004C15B6">
      <w:pPr>
        <w:jc w:val="center"/>
        <w:rPr>
          <w:b/>
          <w:bCs/>
          <w:sz w:val="32"/>
          <w:szCs w:val="32"/>
        </w:rPr>
      </w:pPr>
    </w:p>
    <w:p w14:paraId="25734E44" w14:textId="05C2ABA4" w:rsidR="004C15B6" w:rsidRPr="004C15B6" w:rsidRDefault="004C15B6" w:rsidP="004C15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15B6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คำสั่งองค์การบริหารส่วนตำบลแดงใหญ่</w:t>
      </w:r>
    </w:p>
    <w:p w14:paraId="538E4079" w14:textId="168B0899" w:rsidR="004C15B6" w:rsidRPr="004C15B6" w:rsidRDefault="004C15B6" w:rsidP="004C15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15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="001169AB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Pr="004C15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/ ๒๕</w:t>
      </w:r>
      <w:r w:rsidRPr="004C15B6">
        <w:rPr>
          <w:rFonts w:ascii="TH SarabunIT๙" w:hAnsi="TH SarabunIT๙" w:cs="TH SarabunIT๙"/>
          <w:b/>
          <w:bCs/>
          <w:sz w:val="32"/>
          <w:szCs w:val="32"/>
          <w:cs/>
        </w:rPr>
        <w:t>๖๖</w:t>
      </w:r>
    </w:p>
    <w:p w14:paraId="134C3D86" w14:textId="671878AF" w:rsidR="004C15B6" w:rsidRPr="004C15B6" w:rsidRDefault="004C15B6" w:rsidP="004C15B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15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</w:t>
      </w:r>
      <w:r w:rsidRPr="004C15B6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แต่งตั้งคณะทำงานขับเคลื่อนจริยธรรมและให้คำปรึกษาตอบคำถามทางจริยธรรม</w:t>
      </w:r>
    </w:p>
    <w:p w14:paraId="6EE0EFCE" w14:textId="77777777" w:rsidR="004C15B6" w:rsidRPr="004C15B6" w:rsidRDefault="004C15B6" w:rsidP="004C15B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14:paraId="465C9F88" w14:textId="77777777" w:rsidR="004C15B6" w:rsidRPr="004C15B6" w:rsidRDefault="004C15B6" w:rsidP="004C15B6">
      <w:pPr>
        <w:jc w:val="center"/>
        <w:rPr>
          <w:rFonts w:ascii="TH SarabunIT๙" w:hAnsi="TH SarabunIT๙" w:cs="TH SarabunIT๙"/>
          <w:sz w:val="32"/>
          <w:szCs w:val="32"/>
        </w:rPr>
      </w:pPr>
      <w:r w:rsidRPr="004C15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14:paraId="6A60FB3F" w14:textId="77777777" w:rsidR="004C15B6" w:rsidRPr="004C15B6" w:rsidRDefault="004C15B6" w:rsidP="004C15B6">
      <w:pPr>
        <w:rPr>
          <w:rFonts w:ascii="TH SarabunIT๙" w:hAnsi="TH SarabunIT๙" w:cs="TH SarabunIT๙"/>
          <w:sz w:val="32"/>
          <w:szCs w:val="32"/>
        </w:rPr>
      </w:pPr>
    </w:p>
    <w:p w14:paraId="28B123B7" w14:textId="117311CB" w:rsidR="004C15B6" w:rsidRDefault="004C15B6" w:rsidP="009B155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C15B6">
        <w:rPr>
          <w:rFonts w:ascii="TH SarabunIT๙" w:hAnsi="TH SarabunIT๙" w:cs="TH SarabunIT๙"/>
          <w:sz w:val="32"/>
          <w:szCs w:val="32"/>
          <w:cs/>
        </w:rPr>
        <w:t>ตามรัฐธรรมมนูญแห่งราชอานาจักไทย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พุทธศักราช ๒๕๖๐ มาตรา ๗๖ วรรคสาม บัญญัติให้รัฐพึงจัดให้มีมาตรฐานทางจริยธรรมเพื่อให้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ซึ่งต้องไม่ต่ำกว่ามาตรฐานทางจริยธรรม</w:t>
      </w:r>
      <w:r w:rsidR="00D533C4">
        <w:rPr>
          <w:rFonts w:ascii="TH SarabunIT๙" w:hAnsi="TH SarabunIT๙" w:cs="TH SarabunIT๙" w:hint="cs"/>
          <w:sz w:val="32"/>
          <w:szCs w:val="32"/>
          <w:cs/>
        </w:rPr>
        <w:t>ดังกว่า และพระราชบัญญัติมาตรฐานทางจริยธรรม พ.ศ.๒๕๖๒ มาตรา ๕ ได้กำหนดมาตรฐานทางจริยธรรมซึ่งเป็นหลักเกณฑ์การประพฤติปฏิบัติอย่างมีคุณธรรมของเจ้าหน้าที่ของรัฐ</w:t>
      </w:r>
      <w:r w:rsidR="009B15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33C4">
        <w:rPr>
          <w:rFonts w:ascii="TH SarabunIT๙" w:hAnsi="TH SarabunIT๙" w:cs="TH SarabunIT๙" w:hint="cs"/>
          <w:sz w:val="32"/>
          <w:szCs w:val="32"/>
          <w:cs/>
        </w:rPr>
        <w:t>ประกอบกับประกาศคณะกรรมการมาตรฐานการบริหารงานบุคคลส่วนท้องถิ่น เรื่อง ประมวลจริยธรรมพนักงานส่วนท้องถิ่น พ.ศ.๒๕๖๕ ประมวลจริยธรรมผู้บริหารท้องถิ่น พ.ศ.๒๕๖๕ และประมวลจริยธรรมสมาชิกสภาท้องถิ่น พ.ศ.๒๕๖๕   นั้น</w:t>
      </w:r>
    </w:p>
    <w:p w14:paraId="278C0CA0" w14:textId="1CC20D5A" w:rsidR="00CE2780" w:rsidRDefault="00CE2780" w:rsidP="009B155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ฉะนั้น เพื่อให้การขับเคลื่อนจริยธรรมขององค์การบริหารส่วนตำบลแดงใหญ่ เป็นไปด้วยความเรีบยบร้อย ตามเจตนารมณ์ของประมวลจริยธรรม และมีประสิทธิภาพ จึงขอแต่งตั้งคณะทำงานขับเคลื่อนจริยธรรมและให้คำปรึกษาตอบคำถามทางจริยธรรม ดังนี้</w:t>
      </w:r>
    </w:p>
    <w:p w14:paraId="5F124855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(1) </w:t>
      </w:r>
      <w:r w:rsidRPr="0022757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  <w:r w:rsidRPr="0022757C">
        <w:rPr>
          <w:rFonts w:ascii="TH SarabunIT๙" w:hAnsi="TH SarabunIT๙" w:cs="TH SarabunIT๙"/>
          <w:sz w:val="32"/>
          <w:szCs w:val="32"/>
          <w:cs/>
        </w:rPr>
        <w:t xml:space="preserve"> เป็นประธานกรรมการ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6DC1B7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(2) </w:t>
      </w:r>
      <w:r w:rsidRPr="0022757C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  <w:r w:rsidRPr="0022757C">
        <w:rPr>
          <w:rFonts w:ascii="TH SarabunIT๙" w:hAnsi="TH SarabunIT๙" w:cs="TH SarabunIT๙"/>
          <w:sz w:val="32"/>
          <w:szCs w:val="32"/>
          <w:cs/>
        </w:rPr>
        <w:t xml:space="preserve"> จำนวน ๒ คน เป็นกรรมการ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AD6558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(3) </w:t>
      </w:r>
      <w:r w:rsidRPr="0022757C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  <w:r w:rsidRPr="0022757C">
        <w:rPr>
          <w:rFonts w:ascii="TH SarabunIT๙" w:hAnsi="TH SarabunIT๙" w:cs="TH SarabunIT๙"/>
          <w:sz w:val="32"/>
          <w:szCs w:val="32"/>
          <w:cs/>
        </w:rPr>
        <w:t xml:space="preserve"> เป็นกรรมการ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15AEF8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(4) </w:t>
      </w:r>
      <w:r w:rsidRPr="0022757C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  <w:r w:rsidRPr="0022757C">
        <w:rPr>
          <w:rFonts w:ascii="TH SarabunIT๙" w:hAnsi="TH SarabunIT๙" w:cs="TH SarabunIT๙"/>
          <w:sz w:val="32"/>
          <w:szCs w:val="32"/>
          <w:cs/>
        </w:rPr>
        <w:t xml:space="preserve"> เป็นกรรมการ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E63D4E" w14:textId="686B5C4E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(5) </w:t>
      </w:r>
      <w:r w:rsidRPr="0022757C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9B1556">
        <w:rPr>
          <w:rFonts w:ascii="TH SarabunIT๙" w:hAnsi="TH SarabunIT๙" w:cs="TH SarabunIT๙" w:hint="cs"/>
          <w:sz w:val="32"/>
          <w:szCs w:val="32"/>
          <w:cs/>
        </w:rPr>
        <w:t>คลัง อบต.แดงใหญ่</w:t>
      </w:r>
      <w:r w:rsidRPr="0022757C">
        <w:rPr>
          <w:rFonts w:ascii="TH SarabunIT๙" w:hAnsi="TH SarabunIT๙" w:cs="TH SarabunIT๙"/>
          <w:sz w:val="32"/>
          <w:szCs w:val="32"/>
          <w:cs/>
        </w:rPr>
        <w:t xml:space="preserve"> เป็นกรรมการ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CAB1AD" w14:textId="65AD33EC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(6) </w:t>
      </w:r>
      <w:r w:rsidR="009B1556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2275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556">
        <w:rPr>
          <w:rFonts w:ascii="TH SarabunIT๙" w:hAnsi="TH SarabunIT๙" w:cs="TH SarabunIT๙" w:hint="cs"/>
          <w:sz w:val="32"/>
          <w:szCs w:val="32"/>
          <w:cs/>
        </w:rPr>
        <w:t xml:space="preserve">อบต.แดงใหญ่ </w:t>
      </w:r>
      <w:r w:rsidRPr="0022757C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0F199B" w14:textId="1C122156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(7) </w:t>
      </w:r>
      <w:r w:rsidR="009B1556">
        <w:rPr>
          <w:rFonts w:ascii="TH SarabunIT๙" w:hAnsi="TH SarabunIT๙" w:cs="TH SarabunIT๙" w:hint="cs"/>
          <w:sz w:val="32"/>
          <w:szCs w:val="32"/>
          <w:cs/>
        </w:rPr>
        <w:t>นิติกร</w:t>
      </w:r>
      <w:r w:rsidRPr="002275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556">
        <w:rPr>
          <w:rFonts w:ascii="TH SarabunIT๙" w:hAnsi="TH SarabunIT๙" w:cs="TH SarabunIT๙" w:hint="cs"/>
          <w:sz w:val="32"/>
          <w:szCs w:val="32"/>
          <w:cs/>
        </w:rPr>
        <w:t xml:space="preserve">อบต.แดงใหญ่ </w:t>
      </w:r>
      <w:r w:rsidRPr="0022757C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562E65" w14:textId="48A6C05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(8) </w:t>
      </w:r>
      <w:r w:rsidRPr="0022757C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9B1556">
        <w:rPr>
          <w:rFonts w:ascii="TH SarabunIT๙" w:hAnsi="TH SarabunIT๙" w:cs="TH SarabunIT๙" w:hint="cs"/>
          <w:sz w:val="32"/>
          <w:szCs w:val="32"/>
          <w:cs/>
        </w:rPr>
        <w:t>สำนักปลัด อบต.</w:t>
      </w:r>
      <w:r w:rsidRPr="002275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556">
        <w:rPr>
          <w:rFonts w:ascii="TH SarabunIT๙" w:hAnsi="TH SarabunIT๙" w:cs="TH SarabunIT๙" w:hint="cs"/>
          <w:sz w:val="32"/>
          <w:szCs w:val="32"/>
          <w:cs/>
        </w:rPr>
        <w:t xml:space="preserve">อบต.แดงใหญ่ </w:t>
      </w:r>
      <w:r w:rsidRPr="0022757C">
        <w:rPr>
          <w:rFonts w:ascii="TH SarabunIT๙" w:hAnsi="TH SarabunIT๙" w:cs="TH SarabunIT๙"/>
          <w:sz w:val="32"/>
          <w:szCs w:val="32"/>
          <w:cs/>
        </w:rPr>
        <w:t>เป็นกรรมการเลขานุการ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3E9F6C" w14:textId="22D82650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(9) </w:t>
      </w:r>
      <w:r w:rsidRPr="0022757C">
        <w:rPr>
          <w:rFonts w:ascii="TH SarabunIT๙" w:hAnsi="TH SarabunIT๙" w:cs="TH SarabunIT๙"/>
          <w:sz w:val="32"/>
          <w:szCs w:val="32"/>
          <w:cs/>
        </w:rPr>
        <w:t xml:space="preserve">นักทรัพยากรบุคค </w:t>
      </w:r>
      <w:r w:rsidR="009B1556">
        <w:rPr>
          <w:rFonts w:ascii="TH SarabunIT๙" w:hAnsi="TH SarabunIT๙" w:cs="TH SarabunIT๙" w:hint="cs"/>
          <w:sz w:val="32"/>
          <w:szCs w:val="32"/>
          <w:cs/>
        </w:rPr>
        <w:t xml:space="preserve">อบต.แดงใหญ่ </w:t>
      </w:r>
      <w:r w:rsidRPr="0022757C">
        <w:rPr>
          <w:rFonts w:ascii="TH SarabunIT๙" w:hAnsi="TH SarabunIT๙" w:cs="TH SarabunIT๙"/>
          <w:sz w:val="32"/>
          <w:szCs w:val="32"/>
          <w:cs/>
        </w:rPr>
        <w:t>เป็นกรรมการผู้ช่วยเลขานุการ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8AB15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 w:rsidRPr="0022757C">
        <w:rPr>
          <w:rFonts w:ascii="TH SarabunIT๙" w:hAnsi="TH SarabunIT๙" w:cs="TH SarabunIT๙"/>
          <w:sz w:val="32"/>
          <w:szCs w:val="32"/>
          <w:cs/>
        </w:rPr>
        <w:t>คณะกรรรมการจริยธรรมมีอำนาจหน้าที่ ดังนี้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C807EB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(1) </w:t>
      </w:r>
      <w:r w:rsidRPr="0022757C">
        <w:rPr>
          <w:rFonts w:ascii="TH SarabunIT๙" w:hAnsi="TH SarabunIT๙" w:cs="TH SarabunIT๙"/>
          <w:sz w:val="32"/>
          <w:szCs w:val="32"/>
          <w:cs/>
        </w:rPr>
        <w:t>ควบคุม กำกับ ส่งเสริมและให้คำแนะนำในการใช้บังคับประมวลจริยธรรมนี้ในองค์กร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E47A31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(2) </w:t>
      </w:r>
      <w:r w:rsidRPr="0022757C">
        <w:rPr>
          <w:rFonts w:ascii="TH SarabunIT๙" w:hAnsi="TH SarabunIT๙" w:cs="TH SarabunIT๙"/>
          <w:sz w:val="32"/>
          <w:szCs w:val="32"/>
          <w:cs/>
        </w:rPr>
        <w:t>สอดส่องดูแลให้มีการปฏิบัติตามประมวลจริยธรรมในองค์กรปกครองส่วนท้องถิ่น ใน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กรณีที่มีข้อสงสัยหรือมีข้อร้องเรียนว่ามีการฝ่าฝืนจริยธรรมหรือจรรยาหรือในกรณีที่มีการอุทธรณ์ การ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ลงโทษผู้ฝ่าฝืนตามประมวลจริยธรรมนี้ จะต้องไต่สวนข้อเท็จจริง และมีคำวินิจฉัยโดยเร็ว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309001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(3) </w:t>
      </w:r>
      <w:r w:rsidRPr="0022757C">
        <w:rPr>
          <w:rFonts w:ascii="TH SarabunIT๙" w:hAnsi="TH SarabunIT๙" w:cs="TH SarabunIT๙"/>
          <w:sz w:val="32"/>
          <w:szCs w:val="32"/>
          <w:cs/>
        </w:rPr>
        <w:t>ให้คณะกรรมการจริยธรรมหรือผู้ที่คณะกรรมการจริยธรรมมอบหมายมีอำนาจหน้าที่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ขอให้กระทรวง กรม หน่วยงานราชการ รัฐวิสาหกิจ หน่วยงานอื่นของรัฐ หรือห้างหุ้นส่วน บริษัท ชี้แจง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ข้อเท็จจริง ส่งเอกสารและหลักฐานที่เกี่ยวข้อง ส่งผู้แทนหรือบุคคลในสังกัด มาชี้แจงหรือให้ถ้อยคำเกี่ยวกับ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เรื่องที่สอบสวน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1146E9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(4) </w:t>
      </w:r>
      <w:r w:rsidRPr="0022757C">
        <w:rPr>
          <w:rFonts w:ascii="TH SarabunIT๙" w:hAnsi="TH SarabunIT๙" w:cs="TH SarabunIT๙"/>
          <w:sz w:val="32"/>
          <w:szCs w:val="32"/>
          <w:cs/>
        </w:rPr>
        <w:t>เรียกผู้ถูกกล่าวหา หรือข้าราชการของหน่วยงานนี้มาชี้แจง หรือให้ถ้อยคำหรือให้ส่ง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เอกสารและหลักฐานเกี่ยวกับเรื่องที่สอบสวน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DA3C99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(5) </w:t>
      </w:r>
      <w:r w:rsidRPr="0022757C">
        <w:rPr>
          <w:rFonts w:ascii="TH SarabunIT๙" w:hAnsi="TH SarabunIT๙" w:cs="TH SarabunIT๙"/>
          <w:sz w:val="32"/>
          <w:szCs w:val="32"/>
          <w:cs/>
        </w:rPr>
        <w:t>พิจารณาวินิจฉัยชี้ขาดปัญหาอันเกิดจากการใช้บังคับประมวลจริยธรรมนี้ในองค์กร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เมื่อได้วินิจฉัยแล้วให้ส่งคำวินิจฉัยให้คณะกรรมการบริหารงานบุคคลระดับจังหวัดโดย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พลัน ถ้าคณะกรรมการบริหารงานบุคคลระดับจังหวัดมิได้วินิจฉัยเป็นอย่างอื่นภายในเก้าสิบวัน นับแต่วันที่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คณะกรรมการบริหารงานบุคคลระดับจังหวัดรับเรื่อง ให้คำวินิจฉัยของคณะกรรมการจริยธรรมเป็นที่สุด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539F44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(6) </w:t>
      </w:r>
      <w:r w:rsidRPr="0022757C">
        <w:rPr>
          <w:rFonts w:ascii="TH SarabunIT๙" w:hAnsi="TH SarabunIT๙" w:cs="TH SarabunIT๙"/>
          <w:sz w:val="32"/>
          <w:szCs w:val="32"/>
          <w:cs/>
        </w:rPr>
        <w:t>ส่งเรื่องให้ผู้ตรวจการแผ่นดินพิจารณาวินิจฉัยในกรณีที่เห็นว่าเรื่องนั้นเป็นเรื่องสำคัญ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หรือมีผลกระทบในวงกว้างหลายองค์กรปกครองส่วนท้องถิ่น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1937A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(7) </w:t>
      </w:r>
      <w:r w:rsidRPr="0022757C">
        <w:rPr>
          <w:rFonts w:ascii="TH SarabunIT๙" w:hAnsi="TH SarabunIT๙" w:cs="TH SarabunIT๙"/>
          <w:sz w:val="32"/>
          <w:szCs w:val="32"/>
          <w:cs/>
        </w:rPr>
        <w:t>คุ้มครองข้าราชการซึ่งปฏิบัติตามประมวลจริยธรรมนี้อย่างตรงไปตรงมา มิให้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ผู้บังคับบัญชาใช้อำนาจ โดยไม่เป็นธรรมต่อข้าราชการผู้นั้น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536366" w14:textId="77777777" w:rsidR="00CE2780" w:rsidRDefault="00CE2780" w:rsidP="00CE278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22757C">
        <w:rPr>
          <w:rFonts w:ascii="TH SarabunIT๙" w:hAnsi="TH SarabunIT๙" w:cs="TH SarabunIT๙"/>
          <w:sz w:val="32"/>
          <w:szCs w:val="32"/>
        </w:rPr>
        <w:t xml:space="preserve">(8) </w:t>
      </w:r>
      <w:r w:rsidRPr="0022757C">
        <w:rPr>
          <w:rFonts w:ascii="TH SarabunIT๙" w:hAnsi="TH SarabunIT๙" w:cs="TH SarabunIT๙"/>
          <w:sz w:val="32"/>
          <w:szCs w:val="32"/>
          <w:cs/>
        </w:rPr>
        <w:t>ดำเนินการอื่นตามประมวลจริยธรรมนี้ หรือตามที่ผู้ตรวจการแผ่นดินมอบหมาย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การประชุมคณะกรรมการจริยธรรมให้นำกฎหมายว่าด้วยวิธีปฏิบัติราชการทางปกครองมาใช้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  <w:r w:rsidRPr="0022757C">
        <w:rPr>
          <w:rFonts w:ascii="TH SarabunIT๙" w:hAnsi="TH SarabunIT๙" w:cs="TH SarabunIT๙"/>
          <w:sz w:val="32"/>
          <w:szCs w:val="32"/>
          <w:cs/>
        </w:rPr>
        <w:t>บังคับ</w:t>
      </w:r>
      <w:r w:rsidRPr="0022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8700B2" w14:textId="77777777" w:rsidR="00CE2780" w:rsidRPr="00CE2780" w:rsidRDefault="00CE2780" w:rsidP="004C15B6">
      <w:pPr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</w:p>
    <w:p w14:paraId="2EB3E2B9" w14:textId="6A134F0C" w:rsidR="004C15B6" w:rsidRPr="004C15B6" w:rsidRDefault="004C15B6" w:rsidP="004C15B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C15B6">
        <w:rPr>
          <w:rFonts w:ascii="TH SarabunIT๙" w:hAnsi="TH SarabunIT๙" w:cs="TH SarabunIT๙"/>
          <w:sz w:val="32"/>
          <w:szCs w:val="32"/>
          <w:cs/>
        </w:rPr>
        <w:t>ทั้งนี้ตั้งแต่วันที่ ๑๐ ม</w:t>
      </w:r>
      <w:r w:rsidR="001169AB">
        <w:rPr>
          <w:rFonts w:ascii="TH SarabunIT๙" w:hAnsi="TH SarabunIT๙" w:cs="TH SarabunIT๙" w:hint="cs"/>
          <w:sz w:val="32"/>
          <w:szCs w:val="32"/>
          <w:cs/>
        </w:rPr>
        <w:t>กราคม</w:t>
      </w:r>
      <w:r w:rsidRPr="004C15B6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169AB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Pr="004C15B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60D925F" w14:textId="77777777" w:rsidR="004C15B6" w:rsidRPr="004C15B6" w:rsidRDefault="004C15B6" w:rsidP="004C15B6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11B52513" w14:textId="287729B5" w:rsidR="004C15B6" w:rsidRPr="004C15B6" w:rsidRDefault="004C15B6" w:rsidP="004C15B6">
      <w:pPr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4C15B6">
        <w:rPr>
          <w:rFonts w:ascii="TH SarabunIT๙" w:hAnsi="TH SarabunIT๙" w:cs="TH SarabunIT๙"/>
          <w:sz w:val="32"/>
          <w:szCs w:val="32"/>
          <w:cs/>
        </w:rPr>
        <w:t>สั่ง  ณ  วันที่   ๑๐  เดือน</w:t>
      </w:r>
      <w:r w:rsidR="001169A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C15B6">
        <w:rPr>
          <w:rFonts w:ascii="TH SarabunIT๙" w:hAnsi="TH SarabunIT๙" w:cs="TH SarabunIT๙"/>
          <w:sz w:val="32"/>
          <w:szCs w:val="32"/>
          <w:cs/>
        </w:rPr>
        <w:t xml:space="preserve">   พ.ศ.   ๒๕</w:t>
      </w:r>
      <w:r w:rsidR="001169AB">
        <w:rPr>
          <w:rFonts w:ascii="TH SarabunIT๙" w:hAnsi="TH SarabunIT๙" w:cs="TH SarabunIT๙" w:hint="cs"/>
          <w:sz w:val="32"/>
          <w:szCs w:val="32"/>
          <w:cs/>
        </w:rPr>
        <w:t>๖๖</w:t>
      </w:r>
    </w:p>
    <w:p w14:paraId="6D5C0638" w14:textId="77777777" w:rsidR="004C15B6" w:rsidRPr="004C15B6" w:rsidRDefault="004C15B6" w:rsidP="004C15B6">
      <w:pPr>
        <w:jc w:val="center"/>
        <w:rPr>
          <w:rFonts w:ascii="TH SarabunIT๙" w:hAnsi="TH SarabunIT๙" w:cs="TH SarabunIT๙"/>
        </w:rPr>
      </w:pPr>
    </w:p>
    <w:p w14:paraId="7E6774A5" w14:textId="77777777" w:rsidR="004C15B6" w:rsidRPr="004C15B6" w:rsidRDefault="004C15B6" w:rsidP="004C15B6">
      <w:pPr>
        <w:jc w:val="center"/>
        <w:rPr>
          <w:rFonts w:ascii="TH SarabunIT๙" w:hAnsi="TH SarabunIT๙" w:cs="TH SarabunIT๙"/>
        </w:rPr>
      </w:pPr>
    </w:p>
    <w:p w14:paraId="3F0CEE7F" w14:textId="4826FAD3" w:rsidR="004C15B6" w:rsidRPr="004C15B6" w:rsidRDefault="008E4E68" w:rsidP="004C15B6">
      <w:pPr>
        <w:jc w:val="center"/>
        <w:rPr>
          <w:rFonts w:ascii="TH SarabunIT๙" w:hAnsi="TH SarabunIT๙" w:cs="TH SarabunIT๙"/>
          <w:sz w:val="32"/>
          <w:szCs w:val="32"/>
        </w:rPr>
      </w:pPr>
      <w:r w:rsidRPr="00B4395D">
        <w:rPr>
          <w:rFonts w:ascii="TH SarabunIT๙" w:eastAsia="Angsana New" w:hAnsi="TH SarabunIT๙" w:cs="TH SarabunIT๙"/>
          <w:noProof/>
          <w:sz w:val="32"/>
          <w:szCs w:val="32"/>
        </w:rPr>
        <w:drawing>
          <wp:inline distT="0" distB="0" distL="0" distR="0" wp14:anchorId="0B88F759" wp14:editId="752C863E">
            <wp:extent cx="864870" cy="798830"/>
            <wp:effectExtent l="0" t="0" r="0" b="1270"/>
            <wp:docPr id="1" name="รูปภาพ 1" descr="C:\Users\Acer\Downloads\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59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6574D" w14:textId="77777777" w:rsidR="004C15B6" w:rsidRPr="004C15B6" w:rsidRDefault="004C15B6" w:rsidP="004C15B6">
      <w:pPr>
        <w:jc w:val="center"/>
        <w:rPr>
          <w:rFonts w:ascii="TH SarabunIT๙" w:hAnsi="TH SarabunIT๙" w:cs="TH SarabunIT๙"/>
          <w:sz w:val="32"/>
          <w:szCs w:val="32"/>
        </w:rPr>
      </w:pPr>
      <w:r w:rsidRPr="004C15B6">
        <w:rPr>
          <w:rFonts w:ascii="TH SarabunIT๙" w:hAnsi="TH SarabunIT๙" w:cs="TH SarabunIT๙"/>
          <w:sz w:val="32"/>
          <w:szCs w:val="32"/>
          <w:cs/>
        </w:rPr>
        <w:t>(นายอมร    แตบไธสง)</w:t>
      </w:r>
    </w:p>
    <w:p w14:paraId="4FF004A8" w14:textId="77777777" w:rsidR="004C15B6" w:rsidRPr="004C15B6" w:rsidRDefault="004C15B6" w:rsidP="004C15B6">
      <w:pPr>
        <w:jc w:val="center"/>
        <w:rPr>
          <w:rFonts w:ascii="TH SarabunIT๙" w:hAnsi="TH SarabunIT๙" w:cs="TH SarabunIT๙"/>
          <w:sz w:val="32"/>
          <w:szCs w:val="32"/>
        </w:rPr>
      </w:pPr>
      <w:r w:rsidRPr="004C15B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นายกองค์การบริหารส่วนตำบลแดงใหญ่</w:t>
      </w:r>
    </w:p>
    <w:p w14:paraId="4861A4AA" w14:textId="77777777" w:rsidR="00BA1314" w:rsidRDefault="00BA1314"/>
    <w:sectPr w:rsidR="00BA1314" w:rsidSect="0090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B6"/>
    <w:rsid w:val="001169AB"/>
    <w:rsid w:val="004C15B6"/>
    <w:rsid w:val="008E4E68"/>
    <w:rsid w:val="00900458"/>
    <w:rsid w:val="009B1556"/>
    <w:rsid w:val="00BA1314"/>
    <w:rsid w:val="00CE2780"/>
    <w:rsid w:val="00D5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61C49"/>
  <w15:chartTrackingRefBased/>
  <w15:docId w15:val="{E7A1D25F-7791-4C7F-B83E-9314B00D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5B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81287-2190-4EE9-9EF1-3AE92E6F4370}"/>
</file>

<file path=customXml/itemProps2.xml><?xml version="1.0" encoding="utf-8"?>
<ds:datastoreItem xmlns:ds="http://schemas.openxmlformats.org/officeDocument/2006/customXml" ds:itemID="{9B482BBE-0B77-4DF4-81C3-C0B83DF9011B}"/>
</file>

<file path=customXml/itemProps3.xml><?xml version="1.0" encoding="utf-8"?>
<ds:datastoreItem xmlns:ds="http://schemas.openxmlformats.org/officeDocument/2006/customXml" ds:itemID="{94F27B1D-9380-4CB0-8EF0-C7078D507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4</cp:revision>
  <dcterms:created xsi:type="dcterms:W3CDTF">2023-04-03T07:36:00Z</dcterms:created>
  <dcterms:modified xsi:type="dcterms:W3CDTF">2023-04-03T08:09:00Z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